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92" w:rsidRDefault="009D5DF4" w:rsidP="009D5DF4">
      <w:pPr>
        <w:pStyle w:val="KeinLeerraum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Umleiten von Eigenen Dateien per GPO</w:t>
      </w:r>
    </w:p>
    <w:p w:rsidR="009D5DF4" w:rsidRDefault="009D5DF4" w:rsidP="009D5DF4">
      <w:pPr>
        <w:pStyle w:val="KeinLeerraum"/>
        <w:rPr>
          <w:b/>
          <w:sz w:val="32"/>
          <w:szCs w:val="32"/>
          <w:u w:val="single"/>
        </w:rPr>
      </w:pPr>
    </w:p>
    <w:p w:rsidR="009D5DF4" w:rsidRDefault="009D5DF4" w:rsidP="009D5DF4">
      <w:pPr>
        <w:pStyle w:val="KeinLeerraum"/>
        <w:rPr>
          <w:sz w:val="24"/>
          <w:szCs w:val="32"/>
        </w:rPr>
      </w:pPr>
      <w:r>
        <w:rPr>
          <w:sz w:val="24"/>
          <w:szCs w:val="32"/>
        </w:rPr>
        <w:t>Vom Prinzip her ist das Umleiten der Eigenen Dateien über eine Gruppenrichtlinie schnell erledigt. Es gibt jedoch einige kleine Dinge, die zu beachten sind, um etwa folgende Fehlermeldung zu vermeiden:</w:t>
      </w:r>
    </w:p>
    <w:p w:rsidR="009D5DF4" w:rsidRDefault="009D5DF4" w:rsidP="009D5DF4">
      <w:pPr>
        <w:pStyle w:val="KeinLeerraum"/>
        <w:rPr>
          <w:sz w:val="24"/>
          <w:szCs w:val="32"/>
        </w:rPr>
      </w:pPr>
    </w:p>
    <w:p w:rsidR="00996166" w:rsidRDefault="00996166" w:rsidP="00996166">
      <w:pPr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17"/>
          <w:szCs w:val="17"/>
        </w:rPr>
      </w:pPr>
      <w:r>
        <w:rPr>
          <w:rFonts w:ascii="MS Shell Dlg" w:hAnsi="MS Shell Dlg" w:cs="MS Shell Dlg"/>
          <w:sz w:val="17"/>
          <w:szCs w:val="17"/>
        </w:rPr>
        <w:t xml:space="preserve">Die Umleitung des Ordners Eigene Dateien konnte nicht ausgeführt werden. Die Dateien für den umgeleiteten Ordner konnten nicht an den neuen Ort verschoben werden. Der Ordner soll konfigurationsgemäß nach &lt;\\server01\%username%$\Eigene Dateien&gt; umgeleitet werden. Dateien wurden von &lt;C:\Dokumente und Einstellungen\user01\Eigene Dateien&gt; nach &lt;\\server01\user01$\Eigene Dateien&gt; verschoben. Der folgende Fehler ist beim Kopieren von &lt;C:\Dokumente und Einstellungen\user01\Eigene Dateien\desktop.ini&gt; nach &lt;\\server01\user01$\Eigene Dateien\desktop.ini&gt; aufgetreten: </w:t>
      </w:r>
    </w:p>
    <w:p w:rsidR="00996166" w:rsidRDefault="00996166" w:rsidP="00996166">
      <w:pPr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17"/>
          <w:szCs w:val="17"/>
        </w:rPr>
      </w:pPr>
      <w:r>
        <w:rPr>
          <w:rFonts w:ascii="MS Shell Dlg" w:hAnsi="MS Shell Dlg" w:cs="MS Shell Dlg"/>
          <w:sz w:val="17"/>
          <w:szCs w:val="17"/>
        </w:rPr>
        <w:t xml:space="preserve">Diese Sicherheitskennung kann nicht als Besitzer des Objekts zugeordnet werden. </w:t>
      </w:r>
    </w:p>
    <w:p w:rsidR="00996166" w:rsidRDefault="00996166" w:rsidP="00996166">
      <w:pPr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17"/>
          <w:szCs w:val="17"/>
        </w:rPr>
      </w:pPr>
    </w:p>
    <w:p w:rsidR="00996166" w:rsidRDefault="00996166" w:rsidP="00996166">
      <w:pPr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17"/>
          <w:szCs w:val="17"/>
        </w:rPr>
      </w:pPr>
      <w:r>
        <w:rPr>
          <w:rFonts w:ascii="MS Shell Dlg" w:hAnsi="MS Shell Dlg" w:cs="MS Shell Dlg"/>
          <w:sz w:val="17"/>
          <w:szCs w:val="17"/>
        </w:rPr>
        <w:t>Weitere Informationen über die Hilfe- und Supportdienste erhalten Sie unter http://go.microsoft.com/fwlink/events.asp.</w:t>
      </w:r>
    </w:p>
    <w:p w:rsidR="009D5DF4" w:rsidRDefault="009D5DF4" w:rsidP="009D5DF4">
      <w:pPr>
        <w:pStyle w:val="KeinLeerraum"/>
        <w:rPr>
          <w:sz w:val="24"/>
          <w:szCs w:val="32"/>
        </w:rPr>
      </w:pPr>
    </w:p>
    <w:p w:rsidR="009D5DF4" w:rsidRDefault="009D5DF4" w:rsidP="009D5DF4">
      <w:pPr>
        <w:pStyle w:val="KeinLeerraum"/>
        <w:rPr>
          <w:b/>
          <w:sz w:val="24"/>
          <w:szCs w:val="32"/>
        </w:rPr>
      </w:pPr>
      <w:r>
        <w:rPr>
          <w:b/>
          <w:sz w:val="24"/>
          <w:szCs w:val="32"/>
        </w:rPr>
        <w:t>Einstellen der Gruppenrichtlinie</w:t>
      </w:r>
    </w:p>
    <w:p w:rsidR="009D5DF4" w:rsidRDefault="009D5DF4" w:rsidP="009D5DF4">
      <w:pPr>
        <w:pStyle w:val="KeinLeerraum"/>
        <w:rPr>
          <w:b/>
          <w:sz w:val="24"/>
          <w:szCs w:val="32"/>
        </w:rPr>
      </w:pPr>
    </w:p>
    <w:p w:rsidR="009D5DF4" w:rsidRDefault="009D5DF4" w:rsidP="009D5DF4">
      <w:pPr>
        <w:pStyle w:val="KeinLeerraum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 xml:space="preserve">Falls nicht installiert, die </w:t>
      </w:r>
      <w:r>
        <w:rPr>
          <w:i/>
          <w:sz w:val="24"/>
          <w:szCs w:val="32"/>
        </w:rPr>
        <w:t xml:space="preserve">Gruppenrichtlinienverwaltung </w:t>
      </w:r>
      <w:r>
        <w:rPr>
          <w:sz w:val="24"/>
          <w:szCs w:val="32"/>
        </w:rPr>
        <w:t xml:space="preserve">von </w:t>
      </w:r>
      <w:hyperlink r:id="rId5" w:history="1">
        <w:r w:rsidRPr="0068133E">
          <w:rPr>
            <w:rStyle w:val="Hyperlink"/>
            <w:sz w:val="24"/>
            <w:szCs w:val="32"/>
          </w:rPr>
          <w:t>http://www.microsoft.com/downloads/details.aspx?FamilyID=0a6d4c24-8cbd-4b35-9272-dd3cbfc81887&amp;DisplayLang=de</w:t>
        </w:r>
      </w:hyperlink>
      <w:r>
        <w:rPr>
          <w:sz w:val="24"/>
          <w:szCs w:val="32"/>
        </w:rPr>
        <w:t xml:space="preserve"> herunterladen und am AD-Server installieren</w:t>
      </w:r>
    </w:p>
    <w:p w:rsidR="009D5DF4" w:rsidRDefault="009D5DF4" w:rsidP="009D5DF4">
      <w:pPr>
        <w:pStyle w:val="KeinLeerraum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>Gruppenrichtlinienverwaltung öffnen</w:t>
      </w:r>
    </w:p>
    <w:p w:rsidR="009D5DF4" w:rsidRDefault="009D5DF4" w:rsidP="009D5DF4">
      <w:pPr>
        <w:pStyle w:val="KeinLeerraum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 xml:space="preserve">Rechte Maustaste auf </w:t>
      </w:r>
      <w:r>
        <w:rPr>
          <w:i/>
          <w:sz w:val="24"/>
          <w:szCs w:val="32"/>
        </w:rPr>
        <w:t>Gruppenrichtlinienobjekte</w:t>
      </w:r>
      <w:r>
        <w:rPr>
          <w:sz w:val="24"/>
          <w:szCs w:val="32"/>
        </w:rPr>
        <w:t xml:space="preserve"> (GPO) und </w:t>
      </w:r>
      <w:proofErr w:type="spellStart"/>
      <w:r>
        <w:rPr>
          <w:i/>
          <w:sz w:val="24"/>
          <w:szCs w:val="32"/>
        </w:rPr>
        <w:t>Neu</w:t>
      </w:r>
      <w:proofErr w:type="spellEnd"/>
      <w:r>
        <w:rPr>
          <w:i/>
          <w:sz w:val="24"/>
          <w:szCs w:val="32"/>
        </w:rPr>
        <w:t xml:space="preserve"> </w:t>
      </w:r>
      <w:r>
        <w:rPr>
          <w:sz w:val="24"/>
          <w:szCs w:val="32"/>
        </w:rPr>
        <w:t xml:space="preserve">wählen; als Bezeichnung z. B. </w:t>
      </w:r>
      <w:r>
        <w:rPr>
          <w:i/>
          <w:sz w:val="24"/>
          <w:szCs w:val="32"/>
        </w:rPr>
        <w:t xml:space="preserve">Umleitung Eigene Dateien </w:t>
      </w:r>
      <w:r>
        <w:rPr>
          <w:sz w:val="24"/>
          <w:szCs w:val="32"/>
        </w:rPr>
        <w:t>eingeben</w:t>
      </w:r>
    </w:p>
    <w:p w:rsidR="009D5DF4" w:rsidRDefault="009D5DF4" w:rsidP="009D5DF4">
      <w:pPr>
        <w:pStyle w:val="KeinLeerraum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 xml:space="preserve">Rechte Maustaste auf das neu erstellte GPO und </w:t>
      </w:r>
      <w:r>
        <w:rPr>
          <w:i/>
          <w:sz w:val="24"/>
          <w:szCs w:val="32"/>
        </w:rPr>
        <w:t xml:space="preserve">Bearbeiten… </w:t>
      </w:r>
      <w:r>
        <w:rPr>
          <w:sz w:val="24"/>
          <w:szCs w:val="32"/>
        </w:rPr>
        <w:t>wählen</w:t>
      </w:r>
    </w:p>
    <w:p w:rsidR="009D5DF4" w:rsidRDefault="009D5DF4" w:rsidP="009D5DF4">
      <w:pPr>
        <w:pStyle w:val="KeinLeerraum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 xml:space="preserve">Unterhalb des Knotens </w:t>
      </w:r>
      <w:r>
        <w:rPr>
          <w:i/>
          <w:sz w:val="24"/>
          <w:szCs w:val="32"/>
        </w:rPr>
        <w:t xml:space="preserve">Benutzerkonfiguration </w:t>
      </w:r>
      <w:r>
        <w:rPr>
          <w:sz w:val="24"/>
          <w:szCs w:val="32"/>
        </w:rPr>
        <w:t xml:space="preserve">auf </w:t>
      </w:r>
      <w:r>
        <w:rPr>
          <w:sz w:val="24"/>
          <w:szCs w:val="32"/>
        </w:rPr>
        <w:br/>
      </w:r>
      <w:r>
        <w:rPr>
          <w:i/>
          <w:sz w:val="24"/>
          <w:szCs w:val="32"/>
        </w:rPr>
        <w:t xml:space="preserve">Windows-Einstellungen\Ordnerumleitung </w:t>
      </w:r>
      <w:r>
        <w:rPr>
          <w:sz w:val="24"/>
          <w:szCs w:val="32"/>
        </w:rPr>
        <w:t xml:space="preserve">und rechte Maustaste auf </w:t>
      </w:r>
      <w:r>
        <w:rPr>
          <w:i/>
          <w:sz w:val="24"/>
          <w:szCs w:val="32"/>
        </w:rPr>
        <w:t>Eigene Dateien</w:t>
      </w:r>
      <w:r>
        <w:rPr>
          <w:sz w:val="24"/>
          <w:szCs w:val="32"/>
        </w:rPr>
        <w:t xml:space="preserve">; hier </w:t>
      </w:r>
      <w:r>
        <w:rPr>
          <w:i/>
          <w:sz w:val="24"/>
          <w:szCs w:val="32"/>
        </w:rPr>
        <w:t xml:space="preserve">Eigenschaften </w:t>
      </w:r>
      <w:r>
        <w:rPr>
          <w:sz w:val="24"/>
          <w:szCs w:val="32"/>
        </w:rPr>
        <w:t>wählen</w:t>
      </w:r>
      <w:r w:rsidR="00047E31">
        <w:rPr>
          <w:sz w:val="24"/>
          <w:szCs w:val="32"/>
        </w:rPr>
        <w:t>; es erscheint folgendes Fenster:</w:t>
      </w:r>
    </w:p>
    <w:p w:rsidR="00047E31" w:rsidRDefault="00047E31" w:rsidP="00047E31">
      <w:pPr>
        <w:pStyle w:val="KeinLeerraum"/>
        <w:rPr>
          <w:sz w:val="24"/>
          <w:szCs w:val="32"/>
        </w:rPr>
      </w:pPr>
    </w:p>
    <w:p w:rsidR="00047E31" w:rsidRDefault="00047E31" w:rsidP="00047E31">
      <w:pPr>
        <w:pStyle w:val="KeinLeerraum"/>
        <w:jc w:val="center"/>
        <w:rPr>
          <w:sz w:val="24"/>
          <w:szCs w:val="32"/>
        </w:rPr>
      </w:pPr>
      <w:r>
        <w:rPr>
          <w:noProof/>
          <w:sz w:val="24"/>
          <w:szCs w:val="32"/>
          <w:lang w:eastAsia="de-DE"/>
        </w:rPr>
        <w:drawing>
          <wp:inline distT="0" distB="0" distL="0" distR="0">
            <wp:extent cx="3332729" cy="3695700"/>
            <wp:effectExtent l="19050" t="0" r="1021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729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31" w:rsidRDefault="00047E31">
      <w:pPr>
        <w:rPr>
          <w:sz w:val="24"/>
          <w:szCs w:val="32"/>
        </w:rPr>
      </w:pPr>
      <w:r>
        <w:rPr>
          <w:sz w:val="24"/>
          <w:szCs w:val="32"/>
        </w:rPr>
        <w:br w:type="page"/>
      </w:r>
    </w:p>
    <w:p w:rsidR="00047E31" w:rsidRDefault="00047E31" w:rsidP="00047E31">
      <w:pPr>
        <w:pStyle w:val="KeinLeerraum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lastRenderedPageBreak/>
        <w:t xml:space="preserve">Bei </w:t>
      </w:r>
      <w:r>
        <w:rPr>
          <w:i/>
          <w:sz w:val="24"/>
          <w:szCs w:val="32"/>
        </w:rPr>
        <w:t xml:space="preserve">Einstellung: </w:t>
      </w:r>
      <w:r>
        <w:rPr>
          <w:sz w:val="24"/>
          <w:szCs w:val="32"/>
        </w:rPr>
        <w:t xml:space="preserve">den Eintrag </w:t>
      </w:r>
      <w:r>
        <w:rPr>
          <w:i/>
          <w:sz w:val="24"/>
          <w:szCs w:val="32"/>
        </w:rPr>
        <w:t xml:space="preserve">Standard – Leitet alle Ordner auf den gleichen Pfad um </w:t>
      </w:r>
      <w:r>
        <w:rPr>
          <w:sz w:val="24"/>
          <w:szCs w:val="32"/>
        </w:rPr>
        <w:t xml:space="preserve">und im Feld </w:t>
      </w:r>
      <w:r>
        <w:rPr>
          <w:i/>
          <w:sz w:val="24"/>
          <w:szCs w:val="32"/>
        </w:rPr>
        <w:t xml:space="preserve">Zielordner </w:t>
      </w:r>
      <w:r>
        <w:rPr>
          <w:sz w:val="24"/>
          <w:szCs w:val="32"/>
        </w:rPr>
        <w:t xml:space="preserve">aus der Liste </w:t>
      </w:r>
      <w:r>
        <w:rPr>
          <w:i/>
          <w:sz w:val="24"/>
          <w:szCs w:val="32"/>
        </w:rPr>
        <w:t xml:space="preserve">An folgenden Pfad Umleiten </w:t>
      </w:r>
      <w:r w:rsidRPr="00047E31">
        <w:rPr>
          <w:sz w:val="24"/>
          <w:szCs w:val="32"/>
        </w:rPr>
        <w:t>sowie</w:t>
      </w:r>
      <w:r>
        <w:rPr>
          <w:i/>
          <w:sz w:val="24"/>
          <w:szCs w:val="32"/>
        </w:rPr>
        <w:t xml:space="preserve"> </w:t>
      </w:r>
      <w:r>
        <w:rPr>
          <w:sz w:val="24"/>
          <w:szCs w:val="32"/>
        </w:rPr>
        <w:t xml:space="preserve">den Pfad zur Serverfreigabe wählen; es kann hier die Variable </w:t>
      </w:r>
      <w:r w:rsidRPr="00047E31">
        <w:rPr>
          <w:i/>
          <w:sz w:val="24"/>
          <w:szCs w:val="32"/>
        </w:rPr>
        <w:t>%</w:t>
      </w:r>
      <w:proofErr w:type="spellStart"/>
      <w:r w:rsidRPr="00047E31">
        <w:rPr>
          <w:i/>
          <w:sz w:val="24"/>
          <w:szCs w:val="32"/>
        </w:rPr>
        <w:t>username</w:t>
      </w:r>
      <w:proofErr w:type="spellEnd"/>
      <w:r w:rsidRPr="00047E31">
        <w:rPr>
          <w:i/>
          <w:sz w:val="24"/>
          <w:szCs w:val="32"/>
        </w:rPr>
        <w:t>%</w:t>
      </w:r>
      <w:r>
        <w:rPr>
          <w:sz w:val="24"/>
          <w:szCs w:val="32"/>
        </w:rPr>
        <w:t xml:space="preserve"> verwendet werden, welche dann beim Anmelden des Users durch z. B. </w:t>
      </w:r>
      <w:r>
        <w:rPr>
          <w:i/>
          <w:sz w:val="24"/>
          <w:szCs w:val="32"/>
        </w:rPr>
        <w:t xml:space="preserve">user01 </w:t>
      </w:r>
      <w:r>
        <w:rPr>
          <w:sz w:val="24"/>
          <w:szCs w:val="32"/>
        </w:rPr>
        <w:t>ersetzt wird:</w:t>
      </w:r>
    </w:p>
    <w:p w:rsidR="00047E31" w:rsidRDefault="00047E31" w:rsidP="00047E31">
      <w:pPr>
        <w:pStyle w:val="KeinLeerraum"/>
        <w:rPr>
          <w:sz w:val="24"/>
          <w:szCs w:val="32"/>
        </w:rPr>
      </w:pPr>
    </w:p>
    <w:p w:rsidR="00047E31" w:rsidRDefault="00047E31" w:rsidP="00047E31">
      <w:pPr>
        <w:pStyle w:val="KeinLeerraum"/>
        <w:jc w:val="center"/>
        <w:rPr>
          <w:sz w:val="24"/>
          <w:szCs w:val="32"/>
        </w:rPr>
      </w:pPr>
      <w:r>
        <w:rPr>
          <w:noProof/>
          <w:sz w:val="24"/>
          <w:szCs w:val="32"/>
          <w:lang w:eastAsia="de-DE"/>
        </w:rPr>
        <w:drawing>
          <wp:inline distT="0" distB="0" distL="0" distR="0">
            <wp:extent cx="3848100" cy="4267200"/>
            <wp:effectExtent l="19050" t="0" r="0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31" w:rsidRDefault="00047E31" w:rsidP="00047E31">
      <w:pPr>
        <w:rPr>
          <w:sz w:val="24"/>
          <w:szCs w:val="32"/>
        </w:rPr>
      </w:pPr>
      <w:r>
        <w:rPr>
          <w:sz w:val="24"/>
          <w:szCs w:val="32"/>
        </w:rPr>
        <w:br w:type="page"/>
      </w:r>
    </w:p>
    <w:p w:rsidR="00047E31" w:rsidRDefault="00047E31" w:rsidP="00047E31">
      <w:pPr>
        <w:pStyle w:val="KeinLeerraum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lastRenderedPageBreak/>
        <w:t xml:space="preserve">Jetzt auf die Registerkarte </w:t>
      </w:r>
      <w:r>
        <w:rPr>
          <w:i/>
          <w:sz w:val="24"/>
          <w:szCs w:val="32"/>
        </w:rPr>
        <w:t xml:space="preserve">Einstellungen </w:t>
      </w:r>
      <w:r>
        <w:rPr>
          <w:sz w:val="24"/>
          <w:szCs w:val="32"/>
        </w:rPr>
        <w:t>klicken und hier folgendes einstellen:</w:t>
      </w:r>
    </w:p>
    <w:p w:rsidR="00047E31" w:rsidRDefault="00047E31" w:rsidP="00047E31">
      <w:pPr>
        <w:pStyle w:val="KeinLeerraum"/>
        <w:rPr>
          <w:sz w:val="24"/>
          <w:szCs w:val="32"/>
        </w:rPr>
      </w:pPr>
    </w:p>
    <w:p w:rsidR="00047E31" w:rsidRDefault="00047E31" w:rsidP="00047E31">
      <w:pPr>
        <w:pStyle w:val="KeinLeerraum"/>
        <w:jc w:val="center"/>
        <w:rPr>
          <w:sz w:val="24"/>
          <w:szCs w:val="32"/>
        </w:rPr>
      </w:pPr>
      <w:r>
        <w:rPr>
          <w:noProof/>
          <w:sz w:val="24"/>
          <w:szCs w:val="32"/>
          <w:lang w:eastAsia="de-DE"/>
        </w:rPr>
        <w:drawing>
          <wp:inline distT="0" distB="0" distL="0" distR="0">
            <wp:extent cx="3848100" cy="4267200"/>
            <wp:effectExtent l="19050" t="0" r="0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31" w:rsidRDefault="00047E31" w:rsidP="00047E31">
      <w:pPr>
        <w:pStyle w:val="KeinLeerraum"/>
        <w:jc w:val="center"/>
        <w:rPr>
          <w:sz w:val="24"/>
          <w:szCs w:val="32"/>
        </w:rPr>
      </w:pPr>
    </w:p>
    <w:p w:rsidR="00047E31" w:rsidRDefault="00047E31" w:rsidP="00047E31">
      <w:pPr>
        <w:pStyle w:val="KeinLeerraum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 xml:space="preserve">Es ist wichtig, den Haken bei </w:t>
      </w:r>
      <w:r>
        <w:rPr>
          <w:i/>
          <w:sz w:val="24"/>
          <w:szCs w:val="32"/>
        </w:rPr>
        <w:t xml:space="preserve">Dem Benutzer exklusive Zugriffsrechte für Eigene Dateien erteilen </w:t>
      </w:r>
      <w:r>
        <w:rPr>
          <w:sz w:val="24"/>
          <w:szCs w:val="32"/>
        </w:rPr>
        <w:t>zu entfernen, andernfalls wird am Client ein Fehler protokolliert und die Eigenen Dateien werden nicht umgeleitet</w:t>
      </w:r>
    </w:p>
    <w:p w:rsidR="00047E31" w:rsidRDefault="00047E31" w:rsidP="00047E31">
      <w:pPr>
        <w:pStyle w:val="KeinLeerraum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 xml:space="preserve">Zum Schluss auf </w:t>
      </w:r>
      <w:r>
        <w:rPr>
          <w:i/>
          <w:sz w:val="24"/>
          <w:szCs w:val="32"/>
        </w:rPr>
        <w:t xml:space="preserve">Übernehmen </w:t>
      </w:r>
      <w:r>
        <w:rPr>
          <w:sz w:val="24"/>
          <w:szCs w:val="32"/>
        </w:rPr>
        <w:t xml:space="preserve">und </w:t>
      </w:r>
      <w:r>
        <w:rPr>
          <w:i/>
          <w:sz w:val="24"/>
          <w:szCs w:val="32"/>
        </w:rPr>
        <w:t xml:space="preserve">OK </w:t>
      </w:r>
      <w:r>
        <w:rPr>
          <w:sz w:val="24"/>
          <w:szCs w:val="32"/>
        </w:rPr>
        <w:t xml:space="preserve">klicken und das erstellte Gruppenrichtlinienobjekt einer OU zuordnen (rechte Maustaste auf die entsprechende Organisationseinheit und </w:t>
      </w:r>
      <w:r>
        <w:rPr>
          <w:i/>
          <w:sz w:val="24"/>
          <w:szCs w:val="32"/>
        </w:rPr>
        <w:t xml:space="preserve">Vorhandenes Gruppenrichtlinienobjekt verknüpfen… </w:t>
      </w:r>
      <w:r>
        <w:rPr>
          <w:sz w:val="24"/>
          <w:szCs w:val="32"/>
        </w:rPr>
        <w:t>anklicken, das erstellte GPO auswählen)</w:t>
      </w:r>
    </w:p>
    <w:p w:rsidR="00047E31" w:rsidRDefault="00047E31" w:rsidP="00047E31">
      <w:pPr>
        <w:pStyle w:val="KeinLeerraum"/>
        <w:rPr>
          <w:sz w:val="24"/>
          <w:szCs w:val="32"/>
        </w:rPr>
      </w:pPr>
    </w:p>
    <w:p w:rsidR="00047E31" w:rsidRDefault="00047E31">
      <w:pPr>
        <w:rPr>
          <w:sz w:val="24"/>
          <w:szCs w:val="32"/>
        </w:rPr>
      </w:pPr>
      <w:r>
        <w:rPr>
          <w:sz w:val="24"/>
          <w:szCs w:val="32"/>
        </w:rPr>
        <w:br w:type="page"/>
      </w:r>
    </w:p>
    <w:p w:rsidR="00047E31" w:rsidRDefault="00047E31" w:rsidP="00047E31">
      <w:pPr>
        <w:pStyle w:val="KeinLeerraum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Freigabe korrekt konfigurieren</w:t>
      </w:r>
    </w:p>
    <w:p w:rsidR="00047E31" w:rsidRDefault="00047E31" w:rsidP="00047E31">
      <w:pPr>
        <w:pStyle w:val="KeinLeerraum"/>
        <w:rPr>
          <w:b/>
          <w:sz w:val="24"/>
          <w:szCs w:val="32"/>
        </w:rPr>
      </w:pPr>
    </w:p>
    <w:p w:rsidR="00047E31" w:rsidRPr="00C944BC" w:rsidRDefault="00047E31" w:rsidP="00047E31">
      <w:pPr>
        <w:pStyle w:val="KeinLeerraum"/>
        <w:rPr>
          <w:sz w:val="24"/>
          <w:szCs w:val="32"/>
        </w:rPr>
      </w:pPr>
      <w:r>
        <w:rPr>
          <w:sz w:val="24"/>
          <w:szCs w:val="32"/>
        </w:rPr>
        <w:t xml:space="preserve">Im Beispiel oben werden die Dateien umgeleitet auf den Server </w:t>
      </w:r>
      <w:r w:rsidRPr="00C944BC">
        <w:rPr>
          <w:sz w:val="24"/>
          <w:szCs w:val="32"/>
        </w:rPr>
        <w:t>server01. Hier existiert für jeden User eine Freigabe, z. B. für User user01 die Freigabe user01$ (das $ hier bewirkt, dass es sich um eine versteckte Freigabe handelt…).</w:t>
      </w:r>
      <w:r w:rsidR="00996166" w:rsidRPr="00C944BC">
        <w:rPr>
          <w:sz w:val="24"/>
          <w:szCs w:val="32"/>
        </w:rPr>
        <w:t xml:space="preserve"> Es ist nicht notwendig, den Unterordner Eigene Dateien anzulegen, dieser wird bei der ersten Anmeldung später automatisch erzeugt. Sollte eine Fehlermeldung</w:t>
      </w:r>
    </w:p>
    <w:p w:rsidR="00996166" w:rsidRDefault="00996166" w:rsidP="00047E31">
      <w:pPr>
        <w:pStyle w:val="KeinLeerraum"/>
      </w:pPr>
    </w:p>
    <w:p w:rsidR="00996166" w:rsidRDefault="00996166" w:rsidP="00996166">
      <w:pPr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17"/>
          <w:szCs w:val="17"/>
        </w:rPr>
      </w:pPr>
      <w:r>
        <w:rPr>
          <w:rFonts w:ascii="MS Shell Dlg" w:hAnsi="MS Shell Dlg" w:cs="MS Shell Dlg"/>
          <w:sz w:val="17"/>
          <w:szCs w:val="17"/>
        </w:rPr>
        <w:t xml:space="preserve">Die Umleitung des Ordners Eigene Dateien konnte nicht durchgeführt werden. Konfigurationsgemäß wird der Ordner von &lt;C:\Dokumente und Einstellungen\user01\Eigene Dateien&gt; nach &lt;\\server01\user01$\Eigene Dateien&gt; umgeleitet. Der folgende Fehler ist aufgetreten: </w:t>
      </w:r>
    </w:p>
    <w:p w:rsidR="00996166" w:rsidRDefault="00996166" w:rsidP="00996166">
      <w:pPr>
        <w:pStyle w:val="KeinLeerraum"/>
        <w:rPr>
          <w:rFonts w:ascii="MS Shell Dlg" w:hAnsi="MS Shell Dlg" w:cs="MS Shell Dlg"/>
          <w:sz w:val="17"/>
          <w:szCs w:val="17"/>
        </w:rPr>
      </w:pPr>
      <w:r>
        <w:rPr>
          <w:rFonts w:ascii="MS Shell Dlg" w:hAnsi="MS Shell Dlg" w:cs="MS Shell Dlg"/>
          <w:sz w:val="17"/>
          <w:szCs w:val="17"/>
        </w:rPr>
        <w:t>Der Verzeichnisname ist ungültig.</w:t>
      </w:r>
    </w:p>
    <w:p w:rsidR="00996166" w:rsidRPr="00996166" w:rsidRDefault="00996166" w:rsidP="00996166">
      <w:pPr>
        <w:pStyle w:val="KeinLeerraum"/>
      </w:pPr>
    </w:p>
    <w:p w:rsidR="00996166" w:rsidRDefault="00996166" w:rsidP="00996166">
      <w:pPr>
        <w:pStyle w:val="KeinLeerraum"/>
      </w:pPr>
      <w:r>
        <w:t>erscheinen: nochmals ab- und anmelden. Dann werden die Dateien korrekt umgeleitet.</w:t>
      </w:r>
    </w:p>
    <w:p w:rsidR="00996166" w:rsidRDefault="00996166" w:rsidP="00996166">
      <w:pPr>
        <w:pStyle w:val="KeinLeerraum"/>
      </w:pPr>
    </w:p>
    <w:p w:rsidR="00996166" w:rsidRPr="00C944BC" w:rsidRDefault="00996166" w:rsidP="00996166">
      <w:pPr>
        <w:pStyle w:val="KeinLeerraum"/>
        <w:rPr>
          <w:sz w:val="24"/>
          <w:szCs w:val="24"/>
        </w:rPr>
      </w:pPr>
      <w:r w:rsidRPr="00C944BC">
        <w:rPr>
          <w:sz w:val="24"/>
          <w:szCs w:val="24"/>
        </w:rPr>
        <w:t xml:space="preserve">Aber weiter mit den Berechtigungen. Es ist notwendig, dass der User die </w:t>
      </w:r>
      <w:r w:rsidRPr="00C944BC">
        <w:rPr>
          <w:b/>
          <w:sz w:val="24"/>
          <w:szCs w:val="24"/>
        </w:rPr>
        <w:t xml:space="preserve">Freigabeberechtigung Vollzugriff </w:t>
      </w:r>
      <w:r w:rsidRPr="00C944BC">
        <w:rPr>
          <w:sz w:val="24"/>
          <w:szCs w:val="24"/>
        </w:rPr>
        <w:t xml:space="preserve">erhält. Im Übrigen wäre es sowieso zu empfehlen, der Gruppe </w:t>
      </w:r>
      <w:r w:rsidRPr="00C944BC">
        <w:rPr>
          <w:b/>
          <w:sz w:val="24"/>
          <w:szCs w:val="24"/>
        </w:rPr>
        <w:t xml:space="preserve">Jeder </w:t>
      </w:r>
      <w:r w:rsidRPr="00C944BC">
        <w:rPr>
          <w:sz w:val="24"/>
          <w:szCs w:val="24"/>
        </w:rPr>
        <w:t xml:space="preserve">Vollzugriff zu erteilen und die NTFS-Rechte entsprechend zu setzen. Diese </w:t>
      </w:r>
      <w:r w:rsidR="00C944BC" w:rsidRPr="00C944BC">
        <w:rPr>
          <w:sz w:val="24"/>
          <w:szCs w:val="24"/>
        </w:rPr>
        <w:t>sind für die Freigabe wie folgt</w:t>
      </w:r>
      <w:r w:rsidRPr="00C944BC">
        <w:rPr>
          <w:sz w:val="24"/>
          <w:szCs w:val="24"/>
        </w:rPr>
        <w:t>:</w:t>
      </w:r>
    </w:p>
    <w:p w:rsidR="00996166" w:rsidRPr="00C944BC" w:rsidRDefault="00996166" w:rsidP="00996166">
      <w:pPr>
        <w:pStyle w:val="KeinLeerraum"/>
        <w:rPr>
          <w:sz w:val="24"/>
          <w:szCs w:val="24"/>
        </w:rPr>
      </w:pPr>
    </w:p>
    <w:p w:rsidR="00996166" w:rsidRPr="00C944BC" w:rsidRDefault="00996166" w:rsidP="00996166">
      <w:pPr>
        <w:pStyle w:val="KeinLeerraum"/>
        <w:numPr>
          <w:ilvl w:val="0"/>
          <w:numId w:val="2"/>
        </w:numPr>
        <w:tabs>
          <w:tab w:val="left" w:pos="3969"/>
        </w:tabs>
        <w:rPr>
          <w:i/>
          <w:sz w:val="24"/>
          <w:szCs w:val="24"/>
        </w:rPr>
      </w:pPr>
      <w:r w:rsidRPr="00C944BC">
        <w:rPr>
          <w:b/>
          <w:sz w:val="24"/>
          <w:szCs w:val="24"/>
        </w:rPr>
        <w:t>Administratoren</w:t>
      </w:r>
      <w:r w:rsidRPr="00C944BC">
        <w:rPr>
          <w:b/>
          <w:sz w:val="24"/>
          <w:szCs w:val="24"/>
        </w:rPr>
        <w:tab/>
        <w:t>Vollzugriff</w:t>
      </w:r>
    </w:p>
    <w:p w:rsidR="00996166" w:rsidRPr="00C944BC" w:rsidRDefault="00996166" w:rsidP="00996166">
      <w:pPr>
        <w:pStyle w:val="KeinLeerraum"/>
        <w:numPr>
          <w:ilvl w:val="0"/>
          <w:numId w:val="2"/>
        </w:numPr>
        <w:tabs>
          <w:tab w:val="left" w:pos="3969"/>
        </w:tabs>
        <w:rPr>
          <w:i/>
          <w:sz w:val="24"/>
          <w:szCs w:val="24"/>
        </w:rPr>
      </w:pPr>
      <w:r w:rsidRPr="00C944BC">
        <w:rPr>
          <w:b/>
          <w:sz w:val="24"/>
          <w:szCs w:val="24"/>
        </w:rPr>
        <w:t>Domänen-</w:t>
      </w:r>
      <w:proofErr w:type="spellStart"/>
      <w:r w:rsidRPr="00C944BC">
        <w:rPr>
          <w:b/>
          <w:sz w:val="24"/>
          <w:szCs w:val="24"/>
        </w:rPr>
        <w:t>Admins</w:t>
      </w:r>
      <w:proofErr w:type="spellEnd"/>
      <w:r w:rsidRPr="00C944BC">
        <w:rPr>
          <w:b/>
          <w:sz w:val="24"/>
          <w:szCs w:val="24"/>
        </w:rPr>
        <w:tab/>
        <w:t>Vollzugriff</w:t>
      </w:r>
    </w:p>
    <w:p w:rsidR="00996166" w:rsidRPr="00C944BC" w:rsidRDefault="00996166" w:rsidP="00996166">
      <w:pPr>
        <w:pStyle w:val="KeinLeerraum"/>
        <w:numPr>
          <w:ilvl w:val="0"/>
          <w:numId w:val="2"/>
        </w:numPr>
        <w:tabs>
          <w:tab w:val="left" w:pos="3969"/>
        </w:tabs>
        <w:rPr>
          <w:i/>
          <w:sz w:val="24"/>
          <w:szCs w:val="24"/>
        </w:rPr>
      </w:pPr>
      <w:r w:rsidRPr="00C944BC">
        <w:rPr>
          <w:b/>
          <w:sz w:val="24"/>
          <w:szCs w:val="24"/>
        </w:rPr>
        <w:t>user01</w:t>
      </w:r>
      <w:r w:rsidRPr="00C944BC">
        <w:rPr>
          <w:b/>
          <w:sz w:val="24"/>
          <w:szCs w:val="24"/>
        </w:rPr>
        <w:tab/>
        <w:t>Lese- und Schreibzugriff</w:t>
      </w:r>
    </w:p>
    <w:p w:rsidR="00996166" w:rsidRPr="00C944BC" w:rsidRDefault="00996166" w:rsidP="00996166">
      <w:pPr>
        <w:pStyle w:val="KeinLeerraum"/>
        <w:numPr>
          <w:ilvl w:val="0"/>
          <w:numId w:val="2"/>
        </w:numPr>
        <w:tabs>
          <w:tab w:val="left" w:pos="3969"/>
        </w:tabs>
        <w:rPr>
          <w:i/>
          <w:sz w:val="24"/>
          <w:szCs w:val="24"/>
        </w:rPr>
      </w:pPr>
      <w:r w:rsidRPr="00C944BC">
        <w:rPr>
          <w:b/>
          <w:sz w:val="24"/>
          <w:szCs w:val="24"/>
        </w:rPr>
        <w:t>Ersteller-Besitzer</w:t>
      </w:r>
      <w:r w:rsidRPr="00C944BC">
        <w:rPr>
          <w:b/>
          <w:sz w:val="24"/>
          <w:szCs w:val="24"/>
        </w:rPr>
        <w:tab/>
        <w:t>Vollzugriff (</w:t>
      </w:r>
      <w:r w:rsidR="00C944BC" w:rsidRPr="00C944BC">
        <w:rPr>
          <w:b/>
          <w:sz w:val="24"/>
          <w:szCs w:val="24"/>
        </w:rPr>
        <w:t>wird automatisch so gesetzt</w:t>
      </w:r>
      <w:r w:rsidRPr="00C944BC">
        <w:rPr>
          <w:b/>
          <w:sz w:val="24"/>
          <w:szCs w:val="24"/>
        </w:rPr>
        <w:t>)</w:t>
      </w:r>
    </w:p>
    <w:p w:rsidR="00996166" w:rsidRDefault="00996166" w:rsidP="00996166">
      <w:pPr>
        <w:pStyle w:val="KeinLeerraum"/>
        <w:tabs>
          <w:tab w:val="left" w:pos="3969"/>
        </w:tabs>
        <w:rPr>
          <w:b/>
        </w:rPr>
      </w:pPr>
    </w:p>
    <w:p w:rsidR="00996166" w:rsidRPr="00C944BC" w:rsidRDefault="00996166" w:rsidP="00C944BC">
      <w:pPr>
        <w:pStyle w:val="KeinLeerraum"/>
        <w:rPr>
          <w:sz w:val="24"/>
          <w:szCs w:val="32"/>
        </w:rPr>
      </w:pPr>
      <w:r w:rsidRPr="00C944BC">
        <w:rPr>
          <w:sz w:val="24"/>
          <w:szCs w:val="32"/>
        </w:rPr>
        <w:t>Demzufolge sieht eine korrekte Berechtigungstabelle wie folgt aus (links = Freigabeberechtigung, rechts = NTFS-Berechtigung):</w:t>
      </w:r>
    </w:p>
    <w:p w:rsidR="00996166" w:rsidRDefault="00996166" w:rsidP="00996166">
      <w:pPr>
        <w:pStyle w:val="KeinLeerraum"/>
        <w:tabs>
          <w:tab w:val="left" w:pos="3969"/>
        </w:tabs>
      </w:pPr>
    </w:p>
    <w:p w:rsidR="00996166" w:rsidRDefault="00996166" w:rsidP="00996166">
      <w:pPr>
        <w:pStyle w:val="KeinLeerraum"/>
        <w:tabs>
          <w:tab w:val="left" w:pos="3969"/>
        </w:tabs>
        <w:rPr>
          <w:i/>
        </w:rPr>
      </w:pPr>
      <w:r>
        <w:rPr>
          <w:i/>
          <w:noProof/>
          <w:lang w:eastAsia="de-DE"/>
        </w:rPr>
        <w:drawing>
          <wp:inline distT="0" distB="0" distL="0" distR="0">
            <wp:extent cx="2730256" cy="3295650"/>
            <wp:effectExtent l="19050" t="0" r="0" b="0"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256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166">
        <w:rPr>
          <w:i/>
        </w:rPr>
        <w:t xml:space="preserve"> </w:t>
      </w:r>
      <w:r>
        <w:rPr>
          <w:i/>
          <w:noProof/>
          <w:lang w:eastAsia="de-DE"/>
        </w:rPr>
        <w:drawing>
          <wp:inline distT="0" distB="0" distL="0" distR="0">
            <wp:extent cx="2465040" cy="3295650"/>
            <wp:effectExtent l="19050" t="0" r="0" b="0"/>
            <wp:docPr id="20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491" cy="3297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4BC" w:rsidRDefault="00C944BC">
      <w:pPr>
        <w:rPr>
          <w:i/>
        </w:rPr>
      </w:pPr>
    </w:p>
    <w:p w:rsidR="00996166" w:rsidRDefault="00C944BC">
      <w:pPr>
        <w:rPr>
          <w:i/>
        </w:rPr>
      </w:pPr>
      <w:r>
        <w:rPr>
          <w:sz w:val="24"/>
        </w:rPr>
        <w:t xml:space="preserve">Achtung: beim Prüfen der NTFS-Rechte sind für </w:t>
      </w:r>
      <w:r>
        <w:rPr>
          <w:i/>
          <w:sz w:val="24"/>
        </w:rPr>
        <w:t xml:space="preserve">ERSTELLER-BESITZER </w:t>
      </w:r>
      <w:r>
        <w:rPr>
          <w:sz w:val="24"/>
        </w:rPr>
        <w:t>keinerlei Rechte in der Tabelle eingetragen. Das ist OK: es gilt automatisch die Berechtigung Vollzugriff!</w:t>
      </w:r>
      <w:r w:rsidR="00996166">
        <w:rPr>
          <w:i/>
        </w:rPr>
        <w:br w:type="page"/>
      </w:r>
    </w:p>
    <w:p w:rsidR="00996166" w:rsidRPr="00C944BC" w:rsidRDefault="00996166" w:rsidP="00996166">
      <w:pPr>
        <w:pStyle w:val="KeinLeerraum"/>
        <w:tabs>
          <w:tab w:val="left" w:pos="3969"/>
        </w:tabs>
        <w:rPr>
          <w:sz w:val="24"/>
          <w:szCs w:val="24"/>
        </w:rPr>
      </w:pPr>
      <w:r w:rsidRPr="00C944BC">
        <w:rPr>
          <w:sz w:val="24"/>
          <w:szCs w:val="24"/>
        </w:rPr>
        <w:lastRenderedPageBreak/>
        <w:t xml:space="preserve">Sollten die Rechte nicht wie oben beschrieben vergeben werden, erscheint beim Anmelden am Client im </w:t>
      </w:r>
      <w:proofErr w:type="spellStart"/>
      <w:r w:rsidRPr="00C944BC">
        <w:rPr>
          <w:sz w:val="24"/>
          <w:szCs w:val="24"/>
        </w:rPr>
        <w:t>Eventlog</w:t>
      </w:r>
      <w:proofErr w:type="spellEnd"/>
      <w:r w:rsidRPr="00C944BC">
        <w:rPr>
          <w:sz w:val="24"/>
          <w:szCs w:val="24"/>
        </w:rPr>
        <w:t xml:space="preserve"> evtl. folgende Fehlermeldung:</w:t>
      </w:r>
    </w:p>
    <w:p w:rsidR="00996166" w:rsidRDefault="00996166" w:rsidP="00996166">
      <w:pPr>
        <w:pStyle w:val="KeinLeerraum"/>
        <w:tabs>
          <w:tab w:val="left" w:pos="3969"/>
        </w:tabs>
      </w:pPr>
    </w:p>
    <w:p w:rsidR="00996166" w:rsidRDefault="00996166" w:rsidP="00996166">
      <w:pPr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17"/>
          <w:szCs w:val="17"/>
        </w:rPr>
      </w:pPr>
      <w:r>
        <w:rPr>
          <w:rFonts w:ascii="MS Shell Dlg" w:hAnsi="MS Shell Dlg" w:cs="MS Shell Dlg"/>
          <w:sz w:val="17"/>
          <w:szCs w:val="17"/>
        </w:rPr>
        <w:t xml:space="preserve">Die Umleitung des Ordners Eigene Dateien konnte nicht ausgeführt werden. Die Dateien für den umgeleiteten Ordner konnten nicht an den neuen Ort verschoben werden. Der Ordner soll konfigurationsgemäß nach &lt;\\server01\%username%$\Eigene Dateien&gt; umgeleitet werden. Dateien wurden von &lt;C:\Dokumente und Einstellungen\user01\Eigene Dateien&gt; nach &lt;\\server01\user01$\Eigene Dateien&gt; verschoben. Der folgende Fehler ist beim Kopieren von &lt;C:\Dokumente und Einstellungen\user01\Eigene Dateien\desktop.ini&gt; nach &lt;\\server01\user01$\Eigene Dateien\desktop.ini&gt; aufgetreten: </w:t>
      </w:r>
    </w:p>
    <w:p w:rsidR="00996166" w:rsidRDefault="00996166" w:rsidP="00996166">
      <w:pPr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17"/>
          <w:szCs w:val="17"/>
        </w:rPr>
      </w:pPr>
      <w:r>
        <w:rPr>
          <w:rFonts w:ascii="MS Shell Dlg" w:hAnsi="MS Shell Dlg" w:cs="MS Shell Dlg"/>
          <w:sz w:val="17"/>
          <w:szCs w:val="17"/>
        </w:rPr>
        <w:t xml:space="preserve">Diese Sicherheitskennung kann nicht als Besitzer des Objekts zugeordnet werden. </w:t>
      </w:r>
    </w:p>
    <w:p w:rsidR="00996166" w:rsidRDefault="00996166" w:rsidP="00996166">
      <w:pPr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17"/>
          <w:szCs w:val="17"/>
        </w:rPr>
      </w:pPr>
    </w:p>
    <w:p w:rsidR="00996166" w:rsidRDefault="00996166" w:rsidP="00996166">
      <w:pPr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17"/>
          <w:szCs w:val="17"/>
        </w:rPr>
      </w:pPr>
      <w:r>
        <w:rPr>
          <w:rFonts w:ascii="MS Shell Dlg" w:hAnsi="MS Shell Dlg" w:cs="MS Shell Dlg"/>
          <w:sz w:val="17"/>
          <w:szCs w:val="17"/>
        </w:rPr>
        <w:t>Weitere Informationen über die Hilfe- und Supportdienste erhalten Sie unter http://go.microsoft.com/fwlink/events.asp.</w:t>
      </w:r>
    </w:p>
    <w:p w:rsidR="00996166" w:rsidRDefault="00996166" w:rsidP="00996166">
      <w:pPr>
        <w:pStyle w:val="KeinLeerraum"/>
        <w:tabs>
          <w:tab w:val="left" w:pos="3969"/>
        </w:tabs>
      </w:pPr>
    </w:p>
    <w:p w:rsidR="00C944BC" w:rsidRPr="00C944BC" w:rsidRDefault="00C944BC" w:rsidP="00996166">
      <w:pPr>
        <w:pStyle w:val="KeinLeerraum"/>
        <w:tabs>
          <w:tab w:val="left" w:pos="3969"/>
        </w:tabs>
        <w:rPr>
          <w:sz w:val="24"/>
          <w:szCs w:val="24"/>
        </w:rPr>
      </w:pPr>
      <w:r w:rsidRPr="00C944BC">
        <w:rPr>
          <w:sz w:val="24"/>
          <w:szCs w:val="24"/>
        </w:rPr>
        <w:t>Dies hat zur Folge, dass zwar der Ordner Eigene Dateien im Servershare angelegt, jedoch keine Dateien abgelegt/umgeleitet werden.</w:t>
      </w:r>
    </w:p>
    <w:sectPr w:rsidR="00C944BC" w:rsidRPr="00C944BC" w:rsidSect="00B21C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A34DE"/>
    <w:multiLevelType w:val="hybridMultilevel"/>
    <w:tmpl w:val="ABBAA1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F23A1"/>
    <w:multiLevelType w:val="hybridMultilevel"/>
    <w:tmpl w:val="EA72CC72"/>
    <w:lvl w:ilvl="0" w:tplc="11AC6F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DF4"/>
    <w:rsid w:val="00047E31"/>
    <w:rsid w:val="00996166"/>
    <w:rsid w:val="009D5DF4"/>
    <w:rsid w:val="00B21C92"/>
    <w:rsid w:val="00C9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1C92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D5DF4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9D5DF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7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microsoft.com/downloads/details.aspx?FamilyID=0a6d4c24-8cbd-4b35-9272-dd3cbfc81887&amp;DisplayLang=de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719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 Aicher GmbH &amp; Co. KG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f_krug</dc:creator>
  <cp:keywords/>
  <dc:description/>
  <cp:lastModifiedBy>f_krug</cp:lastModifiedBy>
  <cp:revision>1</cp:revision>
  <dcterms:created xsi:type="dcterms:W3CDTF">2009-06-18T06:13:00Z</dcterms:created>
  <dcterms:modified xsi:type="dcterms:W3CDTF">2009-06-18T06:52:00Z</dcterms:modified>
</cp:coreProperties>
</file>